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>
              <w:rPr>
                <w:b/>
              </w:rPr>
              <w:t>5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390C29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Hersteller</w:t>
      </w:r>
      <w:r w:rsidR="0081003A">
        <w:rPr>
          <w:sz w:val="22"/>
        </w:rPr>
        <w:t xml:space="preserve"> des Zellstoffs</w:t>
      </w:r>
      <w:r w:rsidR="002E629B" w:rsidRPr="00676B5C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E94BCF" w:rsidRDefault="0081003A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Bezeichnung/Handelsname</w:t>
      </w:r>
    </w:p>
    <w:p w:rsidR="00F76F85" w:rsidRDefault="00E94BCF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>des Zellstoffs</w:t>
      </w:r>
      <w:r w:rsidR="00F76F85">
        <w:rPr>
          <w:sz w:val="22"/>
        </w:rPr>
        <w:t>:</w:t>
      </w:r>
      <w:r w:rsidR="00F76F85">
        <w:rPr>
          <w:sz w:val="22"/>
        </w:rPr>
        <w:tab/>
      </w:r>
      <w:r w:rsidR="00F76F85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F76F85">
        <w:rPr>
          <w:sz w:val="22"/>
        </w:rPr>
        <w:instrText xml:space="preserve"> FORMTEXT </w:instrText>
      </w:r>
      <w:r w:rsidR="00F76F85">
        <w:rPr>
          <w:sz w:val="22"/>
        </w:rPr>
      </w:r>
      <w:r w:rsidR="00F76F85">
        <w:rPr>
          <w:sz w:val="22"/>
        </w:rPr>
        <w:fldChar w:fldCharType="separate"/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noProof/>
          <w:sz w:val="22"/>
        </w:rPr>
        <w:t> </w:t>
      </w:r>
      <w:r w:rsidR="00F76F85"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97F7B" w:rsidRDefault="00497F7B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32590" w:rsidRDefault="00D32590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497F7B" w:rsidRPr="00B61DDA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 w:rsidRPr="00B61DDA">
        <w:rPr>
          <w:b/>
          <w:sz w:val="22"/>
        </w:rPr>
        <w:t>Dokumentation der Emissionswerte</w:t>
      </w:r>
    </w:p>
    <w:p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D32590" w:rsidRDefault="00D32590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497F7B" w:rsidRPr="00497F7B" w:rsidRDefault="00497F7B" w:rsidP="00497F7B">
      <w:pPr>
        <w:pStyle w:val="Textkrper"/>
        <w:numPr>
          <w:ilvl w:val="0"/>
          <w:numId w:val="14"/>
        </w:numPr>
        <w:tabs>
          <w:tab w:val="clear" w:pos="3119"/>
        </w:tabs>
        <w:spacing w:before="20" w:after="20" w:line="240" w:lineRule="auto"/>
        <w:ind w:left="357" w:hanging="357"/>
        <w:jc w:val="both"/>
        <w:rPr>
          <w:b/>
          <w:sz w:val="22"/>
        </w:rPr>
      </w:pPr>
      <w:r w:rsidRPr="00497F7B">
        <w:rPr>
          <w:b/>
          <w:sz w:val="22"/>
        </w:rPr>
        <w:t xml:space="preserve"> Abwasseremissionen bei der Zellstoffherstellung (Abschnitt 3.4.2</w:t>
      </w:r>
      <w:r w:rsidR="00F853B1">
        <w:rPr>
          <w:b/>
          <w:sz w:val="22"/>
        </w:rPr>
        <w:t>.2</w:t>
      </w:r>
      <w:r w:rsidRPr="00497F7B">
        <w:rPr>
          <w:b/>
          <w:sz w:val="22"/>
        </w:rPr>
        <w:t>)</w:t>
      </w:r>
    </w:p>
    <w:p w:rsidR="005159A2" w:rsidRDefault="00946580" w:rsidP="00497F7B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  <w:r w:rsidRPr="00946580">
        <w:rPr>
          <w:sz w:val="22"/>
        </w:rPr>
        <w:t xml:space="preserve">Die Abwasseremissionen im Zellstoffwerk </w:t>
      </w:r>
      <w:r w:rsidR="004C5855">
        <w:rPr>
          <w:sz w:val="22"/>
        </w:rPr>
        <w:t xml:space="preserve">werden gemäß </w:t>
      </w:r>
      <w:r w:rsidRPr="00946580">
        <w:rPr>
          <w:sz w:val="22"/>
        </w:rPr>
        <w:t xml:space="preserve">Anhang </w:t>
      </w:r>
      <w:r w:rsidR="00F853B1">
        <w:rPr>
          <w:sz w:val="22"/>
        </w:rPr>
        <w:t>D</w:t>
      </w:r>
      <w:r w:rsidRPr="00946580">
        <w:rPr>
          <w:sz w:val="22"/>
        </w:rPr>
        <w:t>: „Mes</w:t>
      </w:r>
      <w:r w:rsidR="004C5855">
        <w:rPr>
          <w:sz w:val="22"/>
        </w:rPr>
        <w:t>sungen der Abwasseremissionen“ bestimmt</w:t>
      </w:r>
      <w:r w:rsidR="005159A2">
        <w:rPr>
          <w:sz w:val="22"/>
        </w:rPr>
        <w:t>.</w:t>
      </w:r>
      <w:r w:rsidR="004C5855">
        <w:rPr>
          <w:sz w:val="22"/>
        </w:rPr>
        <w:t xml:space="preserve"> </w:t>
      </w:r>
    </w:p>
    <w:p w:rsidR="005159A2" w:rsidRPr="00946580" w:rsidRDefault="005159A2" w:rsidP="005159A2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</w:p>
    <w:tbl>
      <w:tblPr>
        <w:tblStyle w:val="Tabellenraster1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2268"/>
        <w:gridCol w:w="2551"/>
      </w:tblGrid>
      <w:tr w:rsidR="005159A2" w:rsidRPr="00607680" w:rsidTr="00D32590">
        <w:trPr>
          <w:trHeight w:val="340"/>
          <w:tblHeader/>
        </w:trPr>
        <w:tc>
          <w:tcPr>
            <w:tcW w:w="2552" w:type="dxa"/>
            <w:shd w:val="clear" w:color="auto" w:fill="EAEAEA"/>
            <w:vAlign w:val="center"/>
          </w:tcPr>
          <w:p w:rsidR="005159A2" w:rsidRPr="00607680" w:rsidRDefault="005159A2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Stoff</w:t>
            </w:r>
          </w:p>
        </w:tc>
        <w:tc>
          <w:tcPr>
            <w:tcW w:w="1985" w:type="dxa"/>
            <w:shd w:val="clear" w:color="auto" w:fill="EAEAEA"/>
            <w:vAlign w:val="center"/>
          </w:tcPr>
          <w:p w:rsidR="005159A2" w:rsidRPr="00607680" w:rsidRDefault="005159A2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Messwert</w:t>
            </w:r>
          </w:p>
        </w:tc>
        <w:tc>
          <w:tcPr>
            <w:tcW w:w="2268" w:type="dxa"/>
            <w:shd w:val="clear" w:color="auto" w:fill="EAEAEA"/>
            <w:vAlign w:val="center"/>
          </w:tcPr>
          <w:p w:rsidR="005159A2" w:rsidRPr="00607680" w:rsidRDefault="005159A2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Referenzwert</w:t>
            </w:r>
          </w:p>
        </w:tc>
        <w:tc>
          <w:tcPr>
            <w:tcW w:w="2551" w:type="dxa"/>
            <w:shd w:val="clear" w:color="auto" w:fill="EAEAEA"/>
            <w:vAlign w:val="center"/>
          </w:tcPr>
          <w:p w:rsidR="005159A2" w:rsidRDefault="005159A2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Belastungspunkte</w:t>
            </w:r>
          </w:p>
          <w:p w:rsidR="001E0DFF" w:rsidRPr="001E0DFF" w:rsidRDefault="001E0DFF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(Messwert/Referenzwert)</w:t>
            </w:r>
          </w:p>
        </w:tc>
      </w:tr>
      <w:tr w:rsidR="005159A2" w:rsidRPr="00A41069" w:rsidTr="00D32590">
        <w:trPr>
          <w:trHeight w:val="690"/>
        </w:trPr>
        <w:tc>
          <w:tcPr>
            <w:tcW w:w="2552" w:type="dxa"/>
          </w:tcPr>
          <w:p w:rsidR="00FC07CB" w:rsidRPr="00FC07CB" w:rsidRDefault="00FC07CB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FC07CB">
              <w:rPr>
                <w:sz w:val="20"/>
                <w:szCs w:val="20"/>
              </w:rPr>
              <w:t>Chemischer Sauerstoffbedarf (CSB)</w:t>
            </w:r>
          </w:p>
          <w:p w:rsidR="005159A2" w:rsidRPr="00FC07CB" w:rsidRDefault="00FC07CB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FC07CB">
              <w:rPr>
                <w:sz w:val="20"/>
                <w:szCs w:val="20"/>
              </w:rPr>
              <w:t xml:space="preserve">in kg O/Tonne </w:t>
            </w:r>
            <w:proofErr w:type="spellStart"/>
            <w:r w:rsidRPr="00FC07CB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</w:tcPr>
          <w:p w:rsidR="005159A2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FC07CB" w:rsidRDefault="00FC07CB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O/Tonne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941E8" w:rsidRPr="00FC07CB" w:rsidRDefault="00F941E8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5159A2" w:rsidRPr="00FC07CB" w:rsidRDefault="00FC07CB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18,00 kg O/Tonne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5159A2" w:rsidRPr="00A41069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59A2" w:rsidRPr="00A41069" w:rsidTr="00D32590">
        <w:trPr>
          <w:trHeight w:val="690"/>
        </w:trPr>
        <w:tc>
          <w:tcPr>
            <w:tcW w:w="2552" w:type="dxa"/>
          </w:tcPr>
          <w:p w:rsidR="00FC07CB" w:rsidRDefault="00FC07CB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FC07CB">
              <w:rPr>
                <w:sz w:val="20"/>
                <w:szCs w:val="20"/>
              </w:rPr>
              <w:t>Gesamtstickstoffgehalt</w:t>
            </w:r>
          </w:p>
          <w:p w:rsidR="005159A2" w:rsidRPr="00FC07CB" w:rsidRDefault="00FC07CB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N/Tonne </w:t>
            </w:r>
            <w:proofErr w:type="spellStart"/>
            <w:r w:rsidR="00060876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utro</w:t>
            </w:r>
            <w:proofErr w:type="spellEnd"/>
          </w:p>
        </w:tc>
        <w:tc>
          <w:tcPr>
            <w:tcW w:w="1985" w:type="dxa"/>
          </w:tcPr>
          <w:p w:rsidR="005159A2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FC07CB" w:rsidRDefault="00FC07CB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N/Tonne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941E8" w:rsidRPr="00FC07CB" w:rsidRDefault="00F941E8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5159A2" w:rsidRPr="00FC07CB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0,25 kg N/Tonne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5159A2" w:rsidRPr="00A41069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159A2" w:rsidRPr="00A41069" w:rsidTr="00D32590">
        <w:trPr>
          <w:trHeight w:val="690"/>
        </w:trPr>
        <w:tc>
          <w:tcPr>
            <w:tcW w:w="2552" w:type="dxa"/>
            <w:tcBorders>
              <w:bottom w:val="single" w:sz="4" w:space="0" w:color="auto"/>
            </w:tcBorders>
          </w:tcPr>
          <w:p w:rsidR="005159A2" w:rsidRDefault="00FC07CB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Gesamtphosphorgehalt</w:t>
            </w:r>
          </w:p>
          <w:p w:rsidR="00FC07CB" w:rsidRPr="00FC07CB" w:rsidRDefault="00F941E8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FC07CB">
              <w:rPr>
                <w:sz w:val="20"/>
                <w:szCs w:val="20"/>
              </w:rPr>
              <w:t xml:space="preserve">n kg P/Tonne </w:t>
            </w:r>
            <w:proofErr w:type="spellStart"/>
            <w:r w:rsidR="00FC07CB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159A2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FC07CB" w:rsidRDefault="00FC07CB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P/Tonne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941E8" w:rsidRPr="00FC07CB" w:rsidRDefault="00F941E8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159A2" w:rsidRPr="00FC07CB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0,03 kg P/Tonne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5159A2" w:rsidRPr="00A41069" w:rsidRDefault="005159A2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E278F" w:rsidRPr="00E94BCF" w:rsidTr="00D32590">
        <w:trPr>
          <w:trHeight w:val="34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:rsidR="00BE278F" w:rsidRPr="00E94BCF" w:rsidRDefault="00BE278F" w:rsidP="001E0DF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:rsidR="00BE278F" w:rsidRPr="00E94BCF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:rsidR="001E0DFF" w:rsidRPr="00E94BCF" w:rsidRDefault="001E0DFF" w:rsidP="00BE278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</w:rPr>
            </w:pPr>
          </w:p>
          <w:p w:rsidR="00BE278F" w:rsidRPr="00E94BCF" w:rsidRDefault="00BE278F" w:rsidP="00BE278F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</w:rPr>
            </w:pPr>
            <w:r w:rsidRPr="00E94BCF">
              <w:rPr>
                <w:b/>
              </w:rPr>
              <w:t>Summe: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1E0DFF" w:rsidRPr="00E94BCF" w:rsidRDefault="001E0DF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  <w:p w:rsidR="00BE278F" w:rsidRPr="00E94BCF" w:rsidRDefault="00BE278F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 w:rsidRPr="00E94BCF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4BCF">
              <w:instrText xml:space="preserve"> FORMTEXT </w:instrText>
            </w:r>
            <w:r w:rsidRPr="00E94BCF">
              <w:fldChar w:fldCharType="separate"/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rPr>
                <w:noProof/>
              </w:rPr>
              <w:t> </w:t>
            </w:r>
            <w:r w:rsidRPr="00E94BCF">
              <w:fldChar w:fldCharType="end"/>
            </w:r>
            <w:r w:rsidR="005E2392" w:rsidRPr="00E94BCF">
              <w:t xml:space="preserve">      </w:t>
            </w:r>
          </w:p>
        </w:tc>
      </w:tr>
    </w:tbl>
    <w:p w:rsidR="00D32590" w:rsidRDefault="00D32590" w:rsidP="00946580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</w:p>
    <w:p w:rsidR="00D32590" w:rsidRDefault="00D32590">
      <w:pPr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</w:tabs>
        <w:overflowPunct/>
        <w:autoSpaceDE/>
        <w:autoSpaceDN/>
        <w:adjustRightInd/>
        <w:textAlignment w:val="auto"/>
      </w:pPr>
      <w:r>
        <w:br w:type="page"/>
      </w:r>
      <w:bookmarkStart w:id="1" w:name="_GoBack"/>
      <w:bookmarkEnd w:id="1"/>
    </w:p>
    <w:p w:rsidR="00946580" w:rsidRDefault="001A4373" w:rsidP="001A4373">
      <w:pPr>
        <w:pStyle w:val="Textkrper"/>
        <w:numPr>
          <w:ilvl w:val="0"/>
          <w:numId w:val="14"/>
        </w:numPr>
        <w:tabs>
          <w:tab w:val="clear" w:pos="3119"/>
        </w:tabs>
        <w:spacing w:before="20" w:after="20"/>
        <w:ind w:left="357" w:hanging="357"/>
        <w:jc w:val="both"/>
        <w:rPr>
          <w:b/>
          <w:sz w:val="22"/>
        </w:rPr>
      </w:pPr>
      <w:r>
        <w:rPr>
          <w:sz w:val="22"/>
        </w:rPr>
        <w:lastRenderedPageBreak/>
        <w:t xml:space="preserve"> </w:t>
      </w:r>
      <w:r w:rsidRPr="001A4373">
        <w:rPr>
          <w:b/>
          <w:sz w:val="22"/>
        </w:rPr>
        <w:t>Ab</w:t>
      </w:r>
      <w:r>
        <w:rPr>
          <w:b/>
          <w:sz w:val="22"/>
        </w:rPr>
        <w:t>luft bei der Zellstoffherstellung</w:t>
      </w:r>
    </w:p>
    <w:p w:rsidR="001A4373" w:rsidRDefault="00B23902" w:rsidP="001A4373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  <w:r>
        <w:rPr>
          <w:sz w:val="22"/>
        </w:rPr>
        <w:t>Die Abluft</w:t>
      </w:r>
      <w:r w:rsidR="001A4373" w:rsidRPr="00946580">
        <w:rPr>
          <w:sz w:val="22"/>
        </w:rPr>
        <w:t xml:space="preserve">emissionen im Zellstoffwerk </w:t>
      </w:r>
      <w:r w:rsidR="001A4373">
        <w:rPr>
          <w:sz w:val="22"/>
        </w:rPr>
        <w:t xml:space="preserve">werden gemäß </w:t>
      </w:r>
      <w:r w:rsidR="001A4373" w:rsidRPr="00946580">
        <w:rPr>
          <w:sz w:val="22"/>
        </w:rPr>
        <w:t xml:space="preserve">Anhang </w:t>
      </w:r>
      <w:r w:rsidR="00F853B1">
        <w:rPr>
          <w:sz w:val="22"/>
        </w:rPr>
        <w:t>E</w:t>
      </w:r>
      <w:r w:rsidR="001A4373" w:rsidRPr="001A4373">
        <w:rPr>
          <w:sz w:val="22"/>
        </w:rPr>
        <w:t>: „Messungen der Abluftemissionen“</w:t>
      </w:r>
      <w:r w:rsidR="001A4373">
        <w:rPr>
          <w:sz w:val="22"/>
        </w:rPr>
        <w:t xml:space="preserve"> bestimmt. </w:t>
      </w:r>
    </w:p>
    <w:p w:rsidR="001A4373" w:rsidRPr="00946580" w:rsidRDefault="001A4373" w:rsidP="001A4373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</w:p>
    <w:tbl>
      <w:tblPr>
        <w:tblStyle w:val="Tabellenraster1"/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1985"/>
        <w:gridCol w:w="2268"/>
        <w:gridCol w:w="2551"/>
      </w:tblGrid>
      <w:tr w:rsidR="001A4373" w:rsidRPr="00607680" w:rsidTr="00D32590">
        <w:trPr>
          <w:trHeight w:val="340"/>
          <w:tblHeader/>
        </w:trPr>
        <w:tc>
          <w:tcPr>
            <w:tcW w:w="2552" w:type="dxa"/>
            <w:shd w:val="clear" w:color="auto" w:fill="EAEAEA"/>
            <w:vAlign w:val="center"/>
          </w:tcPr>
          <w:p w:rsidR="001A4373" w:rsidRPr="00607680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Stoff</w:t>
            </w:r>
          </w:p>
        </w:tc>
        <w:tc>
          <w:tcPr>
            <w:tcW w:w="1985" w:type="dxa"/>
            <w:shd w:val="clear" w:color="auto" w:fill="EAEAEA"/>
            <w:vAlign w:val="center"/>
          </w:tcPr>
          <w:p w:rsidR="001A4373" w:rsidRPr="00607680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Messwert</w:t>
            </w:r>
          </w:p>
        </w:tc>
        <w:tc>
          <w:tcPr>
            <w:tcW w:w="2268" w:type="dxa"/>
            <w:shd w:val="clear" w:color="auto" w:fill="EAEAEA"/>
            <w:vAlign w:val="center"/>
          </w:tcPr>
          <w:p w:rsidR="001A4373" w:rsidRPr="00607680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Referenzwert</w:t>
            </w:r>
          </w:p>
        </w:tc>
        <w:tc>
          <w:tcPr>
            <w:tcW w:w="2551" w:type="dxa"/>
            <w:shd w:val="clear" w:color="auto" w:fill="EAEAEA"/>
            <w:vAlign w:val="center"/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b/>
              </w:rPr>
            </w:pPr>
            <w:r>
              <w:rPr>
                <w:b/>
              </w:rPr>
              <w:t>Belastungspunkte</w:t>
            </w:r>
          </w:p>
          <w:p w:rsidR="001A4373" w:rsidRPr="001E0DFF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(Messwert/Referenzwert)</w:t>
            </w:r>
          </w:p>
        </w:tc>
      </w:tr>
      <w:tr w:rsidR="001A4373" w:rsidRPr="00A41069" w:rsidTr="00D32590">
        <w:trPr>
          <w:trHeight w:val="690"/>
        </w:trPr>
        <w:tc>
          <w:tcPr>
            <w:tcW w:w="2552" w:type="dxa"/>
          </w:tcPr>
          <w:p w:rsidR="001A4373" w:rsidRPr="00FC07CB" w:rsidRDefault="00D32590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Gasförmige Schwefel</w:t>
            </w:r>
            <w:r>
              <w:rPr>
                <w:sz w:val="20"/>
                <w:szCs w:val="20"/>
              </w:rPr>
              <w:softHyphen/>
              <w:t>verbindungen</w:t>
            </w:r>
            <w:r w:rsidR="001A4373" w:rsidRPr="00FC07CB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Schwefel</w:t>
            </w:r>
            <w:r w:rsidR="001A4373" w:rsidRPr="00FC07CB">
              <w:rPr>
                <w:sz w:val="20"/>
                <w:szCs w:val="20"/>
              </w:rPr>
              <w:t>)</w:t>
            </w:r>
          </w:p>
          <w:p w:rsidR="001A4373" w:rsidRPr="00FC07CB" w:rsidRDefault="001A4373" w:rsidP="00D32590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 w:rsidRPr="00FC07CB">
              <w:rPr>
                <w:sz w:val="20"/>
                <w:szCs w:val="20"/>
              </w:rPr>
              <w:t xml:space="preserve">in kg </w:t>
            </w:r>
            <w:r w:rsidR="00D32590">
              <w:rPr>
                <w:sz w:val="20"/>
                <w:szCs w:val="20"/>
              </w:rPr>
              <w:t>S</w:t>
            </w:r>
            <w:r w:rsidRPr="00FC07CB">
              <w:rPr>
                <w:sz w:val="20"/>
                <w:szCs w:val="20"/>
              </w:rPr>
              <w:t xml:space="preserve">/Tonne </w:t>
            </w:r>
            <w:proofErr w:type="spellStart"/>
            <w:r w:rsidRPr="00FC07CB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O/Tonne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1A4373" w:rsidRPr="00FC07CB" w:rsidRDefault="003C767A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 kg S</w:t>
            </w:r>
            <w:r w:rsidR="001A4373">
              <w:rPr>
                <w:sz w:val="20"/>
                <w:szCs w:val="20"/>
              </w:rPr>
              <w:t xml:space="preserve">/Tonne </w:t>
            </w:r>
            <w:proofErr w:type="spellStart"/>
            <w:r w:rsidR="001A4373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1A4373" w:rsidRPr="00A41069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4373" w:rsidRPr="00A41069" w:rsidTr="00D32590">
        <w:trPr>
          <w:trHeight w:val="690"/>
        </w:trPr>
        <w:tc>
          <w:tcPr>
            <w:tcW w:w="2552" w:type="dxa"/>
          </w:tcPr>
          <w:p w:rsidR="001A4373" w:rsidRDefault="00D32590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Stickoxide (</w:t>
            </w:r>
            <w:proofErr w:type="spellStart"/>
            <w:r>
              <w:rPr>
                <w:sz w:val="20"/>
                <w:szCs w:val="20"/>
              </w:rPr>
              <w:t>NOx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</w:t>
            </w:r>
            <w:proofErr w:type="spellStart"/>
            <w:r>
              <w:rPr>
                <w:sz w:val="20"/>
                <w:szCs w:val="20"/>
              </w:rPr>
              <w:t>N</w:t>
            </w:r>
            <w:r w:rsidR="00D32590">
              <w:rPr>
                <w:sz w:val="20"/>
                <w:szCs w:val="20"/>
              </w:rPr>
              <w:t>Ox</w:t>
            </w:r>
            <w:proofErr w:type="spellEnd"/>
            <w:r>
              <w:rPr>
                <w:sz w:val="20"/>
                <w:szCs w:val="20"/>
              </w:rPr>
              <w:t xml:space="preserve">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N/Tonne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20"/>
                <w:szCs w:val="20"/>
              </w:rPr>
            </w:pPr>
            <w:r>
              <w:rPr>
                <w:sz w:val="20"/>
                <w:szCs w:val="20"/>
              </w:rPr>
              <w:t>&lt; 1,5</w:t>
            </w:r>
          </w:p>
        </w:tc>
        <w:tc>
          <w:tcPr>
            <w:tcW w:w="2268" w:type="dxa"/>
          </w:tcPr>
          <w:p w:rsidR="001A4373" w:rsidRPr="00FC07CB" w:rsidRDefault="003C767A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  <w:r w:rsidR="001A4373">
              <w:rPr>
                <w:sz w:val="20"/>
                <w:szCs w:val="20"/>
              </w:rPr>
              <w:t xml:space="preserve"> kg N/Tonne </w:t>
            </w:r>
            <w:proofErr w:type="spellStart"/>
            <w:r w:rsidR="001A4373"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2551" w:type="dxa"/>
          </w:tcPr>
          <w:p w:rsidR="001A4373" w:rsidRPr="00A41069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A4373" w:rsidRPr="00A41069" w:rsidTr="00D32590">
        <w:trPr>
          <w:trHeight w:val="690"/>
        </w:trPr>
        <w:tc>
          <w:tcPr>
            <w:tcW w:w="2552" w:type="dxa"/>
            <w:tcBorders>
              <w:bottom w:val="single" w:sz="4" w:space="0" w:color="auto"/>
            </w:tcBorders>
          </w:tcPr>
          <w:p w:rsidR="001A4373" w:rsidRDefault="00D32590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Staubemissionen (Staub)</w:t>
            </w:r>
          </w:p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</w:t>
            </w:r>
            <w:r w:rsidR="00D32590">
              <w:rPr>
                <w:sz w:val="20"/>
                <w:szCs w:val="20"/>
              </w:rPr>
              <w:t>kg Staub</w:t>
            </w:r>
            <w:r>
              <w:rPr>
                <w:sz w:val="20"/>
                <w:szCs w:val="20"/>
              </w:rPr>
              <w:t xml:space="preserve">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 kg P/Tonne </w:t>
            </w:r>
            <w:proofErr w:type="spellStart"/>
            <w:r>
              <w:rPr>
                <w:sz w:val="20"/>
                <w:szCs w:val="20"/>
              </w:rPr>
              <w:t>lutro</w:t>
            </w:r>
            <w:proofErr w:type="spellEnd"/>
          </w:p>
          <w:p w:rsidR="00F853B1" w:rsidRPr="003C767A" w:rsidRDefault="00F853B1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 0,33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A4373" w:rsidRPr="00FC07CB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1A4373" w:rsidRPr="00A41069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rFonts w:ascii="Verdana" w:hAnsi="Verdana" w:cstheme="minorBidi"/>
                <w:sz w:val="16"/>
                <w:szCs w:val="16"/>
              </w:rPr>
            </w:pPr>
          </w:p>
        </w:tc>
      </w:tr>
      <w:tr w:rsidR="00D32590" w:rsidRPr="00A41069" w:rsidTr="00890E01">
        <w:trPr>
          <w:trHeight w:val="340"/>
        </w:trPr>
        <w:tc>
          <w:tcPr>
            <w:tcW w:w="2552" w:type="dxa"/>
            <w:tcBorders>
              <w:left w:val="nil"/>
              <w:bottom w:val="nil"/>
              <w:right w:val="nil"/>
            </w:tcBorders>
            <w:vAlign w:val="center"/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left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  <w:vAlign w:val="bottom"/>
          </w:tcPr>
          <w:p w:rsidR="001A4373" w:rsidRDefault="001A4373" w:rsidP="00890E01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  <w:sz w:val="20"/>
                <w:szCs w:val="20"/>
              </w:rPr>
            </w:pPr>
          </w:p>
          <w:p w:rsidR="001A4373" w:rsidRPr="00E94BCF" w:rsidRDefault="00D32590" w:rsidP="00890E01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b/>
              </w:rPr>
            </w:pPr>
            <w:r w:rsidRPr="00E94BCF">
              <w:rPr>
                <w:b/>
              </w:rPr>
              <w:t xml:space="preserve">Schwefel + </w:t>
            </w:r>
            <w:proofErr w:type="spellStart"/>
            <w:r w:rsidRPr="00E94BCF">
              <w:rPr>
                <w:b/>
              </w:rPr>
              <w:t>NOx</w:t>
            </w:r>
            <w:proofErr w:type="spellEnd"/>
            <w:r w:rsidR="001A4373" w:rsidRPr="00E94BCF">
              <w:rPr>
                <w:b/>
              </w:rPr>
              <w:t>:</w:t>
            </w: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</w:p>
          <w:p w:rsidR="001A4373" w:rsidRDefault="001A4373" w:rsidP="004339C7">
            <w:p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</w:tabs>
              <w:overflowPunct/>
              <w:autoSpaceDE/>
              <w:autoSpaceDN/>
              <w:adjustRightInd/>
              <w:textAlignment w:val="auto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     </w:t>
            </w:r>
          </w:p>
        </w:tc>
      </w:tr>
    </w:tbl>
    <w:p w:rsidR="002E629B" w:rsidRDefault="002E629B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:rsidR="001F3966" w:rsidRDefault="001F3966" w:rsidP="00B37F72">
      <w:pPr>
        <w:pStyle w:val="Textkrper"/>
        <w:tabs>
          <w:tab w:val="clear" w:pos="284"/>
          <w:tab w:val="clear" w:pos="851"/>
          <w:tab w:val="clear" w:pos="3119"/>
          <w:tab w:val="clear" w:pos="3686"/>
          <w:tab w:val="clear" w:pos="6804"/>
          <w:tab w:val="clear" w:pos="7371"/>
          <w:tab w:val="left" w:pos="1134"/>
          <w:tab w:val="left" w:pos="5103"/>
        </w:tabs>
        <w:spacing w:line="240" w:lineRule="auto"/>
        <w:jc w:val="both"/>
        <w:rPr>
          <w:sz w:val="22"/>
        </w:rPr>
      </w:pPr>
    </w:p>
    <w:p w:rsidR="00A903DE" w:rsidRDefault="00F853B1" w:rsidP="003E3EF1">
      <w:pPr>
        <w:pStyle w:val="Textkrper"/>
        <w:spacing w:line="276" w:lineRule="auto"/>
        <w:jc w:val="both"/>
        <w:rPr>
          <w:sz w:val="22"/>
        </w:rPr>
      </w:pPr>
      <w:r w:rsidRPr="00F853B1">
        <w:rPr>
          <w:sz w:val="22"/>
        </w:rPr>
        <w:t xml:space="preserve">Die Summe der Belastungspunkte der Abwasser- und Abluftemissionen (PCSB, PN, PP, </w:t>
      </w:r>
      <w:proofErr w:type="spellStart"/>
      <w:r w:rsidRPr="00F853B1">
        <w:rPr>
          <w:sz w:val="22"/>
        </w:rPr>
        <w:t>PSchwefel</w:t>
      </w:r>
      <w:proofErr w:type="spellEnd"/>
      <w:r w:rsidRPr="00F853B1">
        <w:rPr>
          <w:sz w:val="22"/>
        </w:rPr>
        <w:t xml:space="preserve"> und </w:t>
      </w:r>
      <w:proofErr w:type="spellStart"/>
      <w:r w:rsidRPr="00F853B1">
        <w:rPr>
          <w:sz w:val="22"/>
        </w:rPr>
        <w:t>PNOx</w:t>
      </w:r>
      <w:proofErr w:type="spellEnd"/>
      <w:r w:rsidRPr="00F853B1">
        <w:rPr>
          <w:sz w:val="22"/>
        </w:rPr>
        <w:t xml:space="preserve"> , Kriterien </w:t>
      </w:r>
      <w:r w:rsidRPr="00F853B1">
        <w:rPr>
          <w:sz w:val="22"/>
        </w:rPr>
        <w:fldChar w:fldCharType="begin"/>
      </w:r>
      <w:r w:rsidRPr="00F853B1">
        <w:rPr>
          <w:sz w:val="22"/>
        </w:rPr>
        <w:instrText xml:space="preserve"> REF _Ref56175999 \r \h </w:instrText>
      </w:r>
      <w:r>
        <w:rPr>
          <w:sz w:val="22"/>
        </w:rPr>
        <w:instrText xml:space="preserve"> \* MERGEFORMAT </w:instrText>
      </w:r>
      <w:r w:rsidRPr="00F853B1">
        <w:rPr>
          <w:sz w:val="22"/>
        </w:rPr>
      </w:r>
      <w:r w:rsidRPr="00F853B1">
        <w:rPr>
          <w:sz w:val="22"/>
        </w:rPr>
        <w:fldChar w:fldCharType="separate"/>
      </w:r>
      <w:r w:rsidRPr="00F853B1">
        <w:rPr>
          <w:sz w:val="22"/>
        </w:rPr>
        <w:t>3.4.2.2</w:t>
      </w:r>
      <w:r w:rsidRPr="00F853B1">
        <w:rPr>
          <w:sz w:val="22"/>
        </w:rPr>
        <w:fldChar w:fldCharType="end"/>
      </w:r>
      <w:r w:rsidRPr="00F853B1">
        <w:rPr>
          <w:sz w:val="22"/>
        </w:rPr>
        <w:t xml:space="preserve"> und </w:t>
      </w:r>
      <w:r w:rsidRPr="00F853B1">
        <w:rPr>
          <w:sz w:val="22"/>
        </w:rPr>
        <w:fldChar w:fldCharType="begin"/>
      </w:r>
      <w:r w:rsidRPr="00F853B1">
        <w:rPr>
          <w:sz w:val="22"/>
        </w:rPr>
        <w:instrText xml:space="preserve"> REF _Ref56175993 \r \h </w:instrText>
      </w:r>
      <w:r>
        <w:rPr>
          <w:sz w:val="22"/>
        </w:rPr>
        <w:instrText xml:space="preserve"> \* MERGEFORMAT </w:instrText>
      </w:r>
      <w:r w:rsidRPr="00F853B1">
        <w:rPr>
          <w:sz w:val="22"/>
        </w:rPr>
      </w:r>
      <w:r w:rsidRPr="00F853B1">
        <w:rPr>
          <w:sz w:val="22"/>
        </w:rPr>
        <w:fldChar w:fldCharType="separate"/>
      </w:r>
      <w:r w:rsidRPr="00F853B1">
        <w:rPr>
          <w:sz w:val="22"/>
        </w:rPr>
        <w:t>3.4.2.3</w:t>
      </w:r>
      <w:r w:rsidRPr="00F853B1">
        <w:rPr>
          <w:sz w:val="22"/>
        </w:rPr>
        <w:fldChar w:fldCharType="end"/>
      </w:r>
      <w:r w:rsidRPr="00F853B1">
        <w:rPr>
          <w:sz w:val="22"/>
        </w:rPr>
        <w:t>)</w:t>
      </w:r>
      <w:r w:rsidR="00853673">
        <w:rPr>
          <w:sz w:val="22"/>
        </w:rPr>
        <w:t xml:space="preserve"> liegt bei </w:t>
      </w:r>
      <w:r w:rsidR="00853673" w:rsidRPr="00853673">
        <w:rPr>
          <w:sz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53673" w:rsidRPr="00853673">
        <w:rPr>
          <w:sz w:val="22"/>
        </w:rPr>
        <w:instrText xml:space="preserve"> FORMTEXT </w:instrText>
      </w:r>
      <w:r w:rsidR="00853673" w:rsidRPr="00853673">
        <w:rPr>
          <w:sz w:val="22"/>
        </w:rPr>
      </w:r>
      <w:r w:rsidR="00853673" w:rsidRPr="00853673">
        <w:rPr>
          <w:sz w:val="22"/>
        </w:rPr>
        <w:fldChar w:fldCharType="separate"/>
      </w:r>
      <w:r w:rsidR="00853673" w:rsidRPr="00853673">
        <w:rPr>
          <w:sz w:val="22"/>
        </w:rPr>
        <w:t> </w:t>
      </w:r>
      <w:r w:rsidR="00853673" w:rsidRPr="00853673">
        <w:rPr>
          <w:sz w:val="22"/>
        </w:rPr>
        <w:t> </w:t>
      </w:r>
      <w:r w:rsidR="00853673" w:rsidRPr="00853673">
        <w:rPr>
          <w:sz w:val="22"/>
        </w:rPr>
        <w:t> </w:t>
      </w:r>
      <w:r w:rsidR="00853673" w:rsidRPr="00853673">
        <w:rPr>
          <w:sz w:val="22"/>
        </w:rPr>
        <w:t> </w:t>
      </w:r>
      <w:r w:rsidR="00853673" w:rsidRPr="00853673">
        <w:rPr>
          <w:sz w:val="22"/>
        </w:rPr>
        <w:t> </w:t>
      </w:r>
      <w:r w:rsidR="00853673" w:rsidRPr="00853673">
        <w:rPr>
          <w:sz w:val="22"/>
        </w:rPr>
        <w:fldChar w:fldCharType="end"/>
      </w:r>
      <w:r w:rsidR="00853673" w:rsidRPr="00853673">
        <w:rPr>
          <w:sz w:val="22"/>
        </w:rPr>
        <w:t xml:space="preserve"> (&lt;5,0)</w:t>
      </w:r>
    </w:p>
    <w:p w:rsidR="00F853B1" w:rsidRDefault="00F853B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F853B1" w:rsidRDefault="00F853B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1901EA" w:rsidP="00E41019">
    <w:pPr>
      <w:pStyle w:val="Fuzeile"/>
    </w:pPr>
    <w:r>
      <w:t xml:space="preserve">08-02-2021 </w:t>
    </w:r>
    <w:r w:rsidR="004A0EB0">
      <w:t xml:space="preserve">Anlage </w:t>
    </w:r>
    <w:r w:rsidR="00CD0164">
      <w:t>5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1EA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1DDA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17477"/>
    <w:rsid w:val="00F2034F"/>
    <w:rsid w:val="00F20E22"/>
    <w:rsid w:val="00F21CB8"/>
    <w:rsid w:val="00F2225D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195C03F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AED2-299D-4BAD-9FC1-7A8431B17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2</Pages>
  <Words>220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6</cp:revision>
  <cp:lastPrinted>2013-02-12T10:30:00Z</cp:lastPrinted>
  <dcterms:created xsi:type="dcterms:W3CDTF">2021-01-22T08:23:00Z</dcterms:created>
  <dcterms:modified xsi:type="dcterms:W3CDTF">2021-02-08T11:12:00Z</dcterms:modified>
</cp:coreProperties>
</file>